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225"/>
      </w:tblGrid>
      <w:tr w:rsidR="00B11A01" w:rsidRPr="00B11A01" w14:paraId="11208493" w14:textId="77777777" w:rsidTr="00762559">
        <w:tc>
          <w:tcPr>
            <w:tcW w:w="6062" w:type="dxa"/>
            <w:shd w:val="clear" w:color="auto" w:fill="auto"/>
          </w:tcPr>
          <w:p w14:paraId="11208490" w14:textId="77777777" w:rsidR="00B11A01" w:rsidRPr="00B11A01" w:rsidRDefault="00B11A01" w:rsidP="00B11A01">
            <w:pPr>
              <w:tabs>
                <w:tab w:val="center" w:pos="4153"/>
                <w:tab w:val="right" w:pos="8306"/>
              </w:tabs>
            </w:pPr>
            <w:r>
              <w:rPr>
                <w:rFonts w:ascii="Arial" w:hAnsi="Arial" w:cs="Arial"/>
                <w:noProof/>
                <w:sz w:val="44"/>
                <w:szCs w:val="44"/>
              </w:rPr>
              <w:drawing>
                <wp:inline distT="0" distB="0" distL="0" distR="0" wp14:anchorId="112084B6" wp14:editId="112084B7">
                  <wp:extent cx="1428750" cy="847725"/>
                  <wp:effectExtent l="0" t="0" r="0" b="9525"/>
                  <wp:docPr id="1" name="Picture 1" descr="LG_Association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G_Association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shd w:val="clear" w:color="auto" w:fill="auto"/>
          </w:tcPr>
          <w:p w14:paraId="11208491" w14:textId="77777777" w:rsidR="00B11A01" w:rsidRPr="00B11A01" w:rsidRDefault="00B11A01" w:rsidP="00B11A0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Cs w:val="22"/>
              </w:rPr>
            </w:pPr>
            <w:r w:rsidRPr="00B11A01">
              <w:rPr>
                <w:rFonts w:ascii="Arial" w:hAnsi="Arial" w:cs="Arial"/>
                <w:b/>
                <w:szCs w:val="22"/>
              </w:rPr>
              <w:t>LGA General Assembly</w:t>
            </w:r>
          </w:p>
          <w:p w14:paraId="11208492" w14:textId="77896278" w:rsidR="00B11A01" w:rsidRPr="00B11A01" w:rsidRDefault="00762559" w:rsidP="00D60978">
            <w:pPr>
              <w:tabs>
                <w:tab w:val="center" w:pos="4153"/>
                <w:tab w:val="right" w:pos="8306"/>
              </w:tabs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>5 July 2016</w:t>
            </w:r>
          </w:p>
        </w:tc>
      </w:tr>
    </w:tbl>
    <w:p w14:paraId="11208494" w14:textId="7206A5F6" w:rsidR="00B11A01" w:rsidRPr="00BB212B" w:rsidRDefault="00B11A01" w:rsidP="00B11A01">
      <w:pPr>
        <w:pStyle w:val="LGAItemNoHeading"/>
        <w:spacing w:befor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consolidated financial statemen</w:t>
      </w:r>
      <w:r w:rsidR="00D60978">
        <w:rPr>
          <w:rFonts w:ascii="Arial" w:hAnsi="Arial" w:cs="Arial"/>
          <w:sz w:val="28"/>
          <w:szCs w:val="28"/>
        </w:rPr>
        <w:t>ts for the year to 31 March 201</w:t>
      </w:r>
      <w:r w:rsidR="00762559">
        <w:rPr>
          <w:rFonts w:ascii="Arial" w:hAnsi="Arial" w:cs="Arial"/>
          <w:sz w:val="28"/>
          <w:szCs w:val="28"/>
        </w:rPr>
        <w:t>6</w:t>
      </w:r>
    </w:p>
    <w:p w14:paraId="11208495" w14:textId="6DFB5F45" w:rsidR="00B11A01" w:rsidRPr="000B1FB2" w:rsidRDefault="008909F7" w:rsidP="00B11A01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Purpose of the Report</w:t>
      </w:r>
    </w:p>
    <w:p w14:paraId="11208496" w14:textId="77777777" w:rsidR="00B11A01" w:rsidRPr="000B1FB2" w:rsidRDefault="00B11A01" w:rsidP="00B11A01">
      <w:pPr>
        <w:pStyle w:val="MainText"/>
        <w:tabs>
          <w:tab w:val="left" w:pos="397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11208497" w14:textId="72981C6D" w:rsidR="00B11A01" w:rsidRPr="000B1FB2" w:rsidRDefault="008909F7" w:rsidP="00B11A01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To invite the </w:t>
      </w:r>
      <w:r w:rsidR="00B11A01">
        <w:rPr>
          <w:rFonts w:ascii="Arial" w:hAnsi="Arial" w:cs="Arial"/>
          <w:szCs w:val="22"/>
        </w:rPr>
        <w:t xml:space="preserve">General Assembly </w:t>
      </w:r>
      <w:r>
        <w:rPr>
          <w:rFonts w:ascii="Arial" w:hAnsi="Arial" w:cs="Arial"/>
          <w:szCs w:val="22"/>
        </w:rPr>
        <w:t>to receive</w:t>
      </w:r>
      <w:r w:rsidR="00B11A01">
        <w:rPr>
          <w:rFonts w:ascii="Arial" w:hAnsi="Arial" w:cs="Arial"/>
          <w:szCs w:val="22"/>
        </w:rPr>
        <w:t xml:space="preserve"> the LGA consolidated financial statements for 201</w:t>
      </w:r>
      <w:r w:rsidR="00D60978">
        <w:rPr>
          <w:rFonts w:ascii="Arial" w:hAnsi="Arial" w:cs="Arial"/>
          <w:szCs w:val="22"/>
        </w:rPr>
        <w:t>5</w:t>
      </w:r>
      <w:r w:rsidR="00762559">
        <w:rPr>
          <w:rFonts w:ascii="Arial" w:hAnsi="Arial" w:cs="Arial"/>
          <w:szCs w:val="22"/>
        </w:rPr>
        <w:t>/16</w:t>
      </w:r>
      <w:r w:rsidR="00B11A01">
        <w:rPr>
          <w:rFonts w:ascii="Arial" w:hAnsi="Arial" w:cs="Arial"/>
          <w:szCs w:val="22"/>
        </w:rPr>
        <w:t>.</w:t>
      </w:r>
    </w:p>
    <w:p w14:paraId="112084A1" w14:textId="77777777" w:rsidR="00B11A01" w:rsidRDefault="00B11A01" w:rsidP="00B11A01">
      <w:pPr>
        <w:pStyle w:val="MainText"/>
        <w:rPr>
          <w:rFonts w:ascii="Arial" w:hAnsi="Arial" w:cs="Arial"/>
          <w:szCs w:val="22"/>
        </w:rPr>
      </w:pPr>
    </w:p>
    <w:p w14:paraId="4D0A1DD4" w14:textId="0048CAAE" w:rsidR="00C14A9C" w:rsidRPr="00C14A9C" w:rsidRDefault="00C14A9C" w:rsidP="00B11A01">
      <w:pPr>
        <w:pStyle w:val="MainText"/>
        <w:rPr>
          <w:rFonts w:ascii="Arial" w:hAnsi="Arial" w:cs="Arial"/>
          <w:b/>
          <w:szCs w:val="22"/>
        </w:rPr>
      </w:pPr>
      <w:r w:rsidRPr="00C14A9C">
        <w:rPr>
          <w:rFonts w:ascii="Arial" w:hAnsi="Arial" w:cs="Arial"/>
          <w:b/>
          <w:szCs w:val="22"/>
        </w:rPr>
        <w:t xml:space="preserve">Summary </w:t>
      </w:r>
    </w:p>
    <w:p w14:paraId="03941E20" w14:textId="77777777" w:rsidR="00C14A9C" w:rsidRPr="000B1FB2" w:rsidRDefault="00C14A9C" w:rsidP="00B11A01">
      <w:pPr>
        <w:pStyle w:val="MainText"/>
        <w:rPr>
          <w:rFonts w:ascii="Arial" w:hAnsi="Arial" w:cs="Arial"/>
          <w:szCs w:val="22"/>
        </w:rPr>
      </w:pPr>
    </w:p>
    <w:p w14:paraId="112084A2" w14:textId="32656EB4" w:rsidR="00B11A01" w:rsidRDefault="00B11A01" w:rsidP="00B11A01">
      <w:pPr>
        <w:pStyle w:val="MainText"/>
        <w:rPr>
          <w:rFonts w:ascii="Arial" w:hAnsi="Arial" w:cs="Arial"/>
          <w:szCs w:val="22"/>
        </w:rPr>
      </w:pPr>
      <w:r w:rsidRPr="000B1FB2">
        <w:rPr>
          <w:rFonts w:ascii="Arial" w:hAnsi="Arial" w:cs="Arial"/>
          <w:szCs w:val="22"/>
        </w:rPr>
        <w:t>The LGA</w:t>
      </w:r>
      <w:r>
        <w:rPr>
          <w:rFonts w:ascii="Arial" w:hAnsi="Arial" w:cs="Arial"/>
          <w:szCs w:val="22"/>
        </w:rPr>
        <w:t>’s</w:t>
      </w:r>
      <w:r w:rsidRPr="000B1FB2">
        <w:rPr>
          <w:rFonts w:ascii="Arial" w:hAnsi="Arial" w:cs="Arial"/>
          <w:szCs w:val="22"/>
        </w:rPr>
        <w:t xml:space="preserve"> consolidated financial statements for the year ended 31 March 201</w:t>
      </w:r>
      <w:r w:rsidR="00762559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 are included in the LGA Annual Report, enclosed with this agenda.</w:t>
      </w:r>
      <w:r w:rsidRPr="000B1FB2">
        <w:rPr>
          <w:rFonts w:ascii="Arial" w:hAnsi="Arial" w:cs="Arial"/>
          <w:szCs w:val="22"/>
        </w:rPr>
        <w:t xml:space="preserve"> </w:t>
      </w:r>
      <w:r w:rsidR="001E1E78">
        <w:rPr>
          <w:rFonts w:ascii="Arial" w:hAnsi="Arial" w:cs="Arial"/>
          <w:szCs w:val="22"/>
        </w:rPr>
        <w:t xml:space="preserve">These are the first </w:t>
      </w:r>
      <w:r w:rsidR="000B342F">
        <w:rPr>
          <w:rFonts w:ascii="Arial" w:hAnsi="Arial" w:cs="Arial"/>
          <w:szCs w:val="22"/>
        </w:rPr>
        <w:t xml:space="preserve">LGA accounts </w:t>
      </w:r>
      <w:r w:rsidR="001E1E78">
        <w:rPr>
          <w:rFonts w:ascii="Arial" w:hAnsi="Arial" w:cs="Arial"/>
          <w:szCs w:val="22"/>
        </w:rPr>
        <w:t>to be prepared using the new Financial Reporting Standard – FRS102.</w:t>
      </w:r>
      <w:r w:rsidR="0054549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They were reviewed by the Audit Committee on </w:t>
      </w:r>
      <w:r w:rsidR="00762559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 June </w:t>
      </w:r>
      <w:r w:rsidR="00D7314F">
        <w:rPr>
          <w:rFonts w:ascii="Arial" w:hAnsi="Arial" w:cs="Arial"/>
          <w:szCs w:val="22"/>
        </w:rPr>
        <w:t xml:space="preserve">and </w:t>
      </w:r>
      <w:r>
        <w:rPr>
          <w:rFonts w:ascii="Arial" w:hAnsi="Arial" w:cs="Arial"/>
          <w:szCs w:val="22"/>
        </w:rPr>
        <w:t>appro</w:t>
      </w:r>
      <w:r w:rsidR="00D7314F">
        <w:rPr>
          <w:rFonts w:ascii="Arial" w:hAnsi="Arial" w:cs="Arial"/>
          <w:szCs w:val="22"/>
        </w:rPr>
        <w:t>ved b</w:t>
      </w:r>
      <w:r w:rsidR="00D60978">
        <w:rPr>
          <w:rFonts w:ascii="Arial" w:hAnsi="Arial" w:cs="Arial"/>
          <w:szCs w:val="22"/>
        </w:rPr>
        <w:t xml:space="preserve">y the LGA Leadership Board on </w:t>
      </w:r>
      <w:r w:rsidR="00762559">
        <w:rPr>
          <w:rFonts w:ascii="Arial" w:hAnsi="Arial" w:cs="Arial"/>
          <w:szCs w:val="22"/>
        </w:rPr>
        <w:t>8</w:t>
      </w:r>
      <w:r w:rsidR="00D7314F">
        <w:rPr>
          <w:rFonts w:ascii="Arial" w:hAnsi="Arial" w:cs="Arial"/>
          <w:szCs w:val="22"/>
        </w:rPr>
        <w:t xml:space="preserve"> June.</w:t>
      </w:r>
      <w:r>
        <w:rPr>
          <w:rFonts w:ascii="Arial" w:hAnsi="Arial" w:cs="Arial"/>
          <w:szCs w:val="22"/>
        </w:rPr>
        <w:t xml:space="preserve"> They </w:t>
      </w:r>
      <w:r w:rsidR="00A3507E">
        <w:rPr>
          <w:rFonts w:ascii="Arial" w:hAnsi="Arial" w:cs="Arial"/>
          <w:szCs w:val="22"/>
        </w:rPr>
        <w:t xml:space="preserve">have received </w:t>
      </w:r>
      <w:r>
        <w:rPr>
          <w:rFonts w:ascii="Arial" w:hAnsi="Arial" w:cs="Arial"/>
          <w:szCs w:val="22"/>
        </w:rPr>
        <w:t>an unqualified audit opinion from the external auditors PK</w:t>
      </w:r>
      <w:r w:rsidR="00D7314F">
        <w:rPr>
          <w:rFonts w:ascii="Arial" w:hAnsi="Arial" w:cs="Arial"/>
          <w:szCs w:val="22"/>
        </w:rPr>
        <w:t xml:space="preserve">F Littlejohn LLP. The auditors will </w:t>
      </w:r>
      <w:r>
        <w:rPr>
          <w:rFonts w:ascii="Arial" w:hAnsi="Arial" w:cs="Arial"/>
          <w:szCs w:val="22"/>
        </w:rPr>
        <w:t xml:space="preserve">sign the consolidated accounts once </w:t>
      </w:r>
      <w:r w:rsidR="00A3507E">
        <w:rPr>
          <w:rFonts w:ascii="Arial" w:hAnsi="Arial" w:cs="Arial"/>
          <w:szCs w:val="22"/>
        </w:rPr>
        <w:t xml:space="preserve">all of </w:t>
      </w:r>
      <w:r>
        <w:rPr>
          <w:rFonts w:ascii="Arial" w:hAnsi="Arial" w:cs="Arial"/>
          <w:szCs w:val="22"/>
        </w:rPr>
        <w:t xml:space="preserve">the financial statements </w:t>
      </w:r>
      <w:r w:rsidR="00A3507E">
        <w:rPr>
          <w:rFonts w:ascii="Arial" w:hAnsi="Arial" w:cs="Arial"/>
          <w:szCs w:val="22"/>
        </w:rPr>
        <w:t xml:space="preserve">and letters of representation </w:t>
      </w:r>
      <w:r>
        <w:rPr>
          <w:rFonts w:ascii="Arial" w:hAnsi="Arial" w:cs="Arial"/>
          <w:szCs w:val="22"/>
        </w:rPr>
        <w:t xml:space="preserve">for the individual companies feeding into the consolidated accounts have been </w:t>
      </w:r>
      <w:r w:rsidR="00A3507E">
        <w:rPr>
          <w:rFonts w:ascii="Arial" w:hAnsi="Arial" w:cs="Arial"/>
          <w:szCs w:val="22"/>
        </w:rPr>
        <w:t>signed following their</w:t>
      </w:r>
      <w:r w:rsidR="00D7314F">
        <w:rPr>
          <w:rFonts w:ascii="Arial" w:hAnsi="Arial" w:cs="Arial"/>
          <w:szCs w:val="22"/>
        </w:rPr>
        <w:t xml:space="preserve"> board meetings</w:t>
      </w:r>
      <w:r w:rsidR="00D60978">
        <w:rPr>
          <w:rFonts w:ascii="Arial" w:hAnsi="Arial" w:cs="Arial"/>
          <w:szCs w:val="22"/>
        </w:rPr>
        <w:t xml:space="preserve"> in June 201</w:t>
      </w:r>
      <w:r w:rsidR="00762559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.</w:t>
      </w:r>
    </w:p>
    <w:p w14:paraId="112084A3" w14:textId="77777777" w:rsidR="00B11A01" w:rsidRDefault="00B11A01" w:rsidP="00B11A01">
      <w:pPr>
        <w:pStyle w:val="MainText"/>
        <w:rPr>
          <w:rFonts w:ascii="Arial" w:hAnsi="Arial" w:cs="Arial"/>
          <w:szCs w:val="22"/>
        </w:rPr>
      </w:pPr>
    </w:p>
    <w:p w14:paraId="1F44CC14" w14:textId="25ADADCB" w:rsidR="000B342F" w:rsidRDefault="00B11A01" w:rsidP="00D7314F">
      <w:pPr>
        <w:pStyle w:val="MainText"/>
        <w:rPr>
          <w:rFonts w:ascii="Arial" w:hAnsi="Arial" w:cs="Arial"/>
          <w:szCs w:val="22"/>
        </w:rPr>
      </w:pPr>
      <w:r w:rsidRPr="00F94C9E">
        <w:rPr>
          <w:rFonts w:ascii="Arial" w:hAnsi="Arial" w:cs="Arial"/>
          <w:szCs w:val="22"/>
        </w:rPr>
        <w:t xml:space="preserve">The </w:t>
      </w:r>
      <w:r w:rsidR="00762559">
        <w:rPr>
          <w:rFonts w:ascii="Arial" w:hAnsi="Arial" w:cs="Arial"/>
          <w:szCs w:val="22"/>
        </w:rPr>
        <w:t xml:space="preserve">consolidated </w:t>
      </w:r>
      <w:r w:rsidRPr="00F94C9E">
        <w:rPr>
          <w:rFonts w:ascii="Arial" w:hAnsi="Arial" w:cs="Arial"/>
          <w:szCs w:val="22"/>
        </w:rPr>
        <w:t>financial statements show a</w:t>
      </w:r>
      <w:r w:rsidR="00762559">
        <w:rPr>
          <w:rFonts w:ascii="Arial" w:hAnsi="Arial" w:cs="Arial"/>
          <w:szCs w:val="22"/>
        </w:rPr>
        <w:t>n</w:t>
      </w:r>
      <w:r w:rsidRPr="00F94C9E">
        <w:rPr>
          <w:rFonts w:ascii="Arial" w:hAnsi="Arial" w:cs="Arial"/>
          <w:szCs w:val="22"/>
        </w:rPr>
        <w:t xml:space="preserve"> </w:t>
      </w:r>
      <w:r w:rsidR="00762559">
        <w:rPr>
          <w:rFonts w:ascii="Arial" w:hAnsi="Arial" w:cs="Arial"/>
          <w:szCs w:val="22"/>
        </w:rPr>
        <w:t>operating</w:t>
      </w:r>
      <w:r w:rsidRPr="00F94C9E">
        <w:rPr>
          <w:rFonts w:ascii="Arial" w:hAnsi="Arial" w:cs="Arial"/>
          <w:szCs w:val="22"/>
        </w:rPr>
        <w:t xml:space="preserve"> surplus of £</w:t>
      </w:r>
      <w:r w:rsidR="00762559">
        <w:rPr>
          <w:rFonts w:ascii="Arial" w:hAnsi="Arial" w:cs="Arial"/>
          <w:szCs w:val="22"/>
        </w:rPr>
        <w:t>3.160</w:t>
      </w:r>
      <w:r>
        <w:rPr>
          <w:rFonts w:ascii="Arial" w:hAnsi="Arial" w:cs="Arial"/>
          <w:szCs w:val="22"/>
        </w:rPr>
        <w:t xml:space="preserve"> </w:t>
      </w:r>
      <w:r w:rsidRPr="00F94C9E">
        <w:rPr>
          <w:rFonts w:ascii="Arial" w:hAnsi="Arial" w:cs="Arial"/>
          <w:szCs w:val="22"/>
        </w:rPr>
        <w:t>m</w:t>
      </w:r>
      <w:r>
        <w:rPr>
          <w:rFonts w:ascii="Arial" w:hAnsi="Arial" w:cs="Arial"/>
          <w:szCs w:val="22"/>
        </w:rPr>
        <w:t xml:space="preserve">illion. </w:t>
      </w:r>
      <w:r w:rsidR="00CD7D37">
        <w:rPr>
          <w:rFonts w:ascii="Arial" w:hAnsi="Arial" w:cs="Arial"/>
          <w:szCs w:val="22"/>
        </w:rPr>
        <w:t xml:space="preserve">The main causes </w:t>
      </w:r>
      <w:r w:rsidR="001E1E78">
        <w:rPr>
          <w:rFonts w:ascii="Arial" w:hAnsi="Arial" w:cs="Arial"/>
          <w:szCs w:val="22"/>
        </w:rPr>
        <w:t xml:space="preserve">of the surplus </w:t>
      </w:r>
      <w:r w:rsidR="00CD7D37">
        <w:rPr>
          <w:rFonts w:ascii="Arial" w:hAnsi="Arial" w:cs="Arial"/>
          <w:szCs w:val="22"/>
        </w:rPr>
        <w:t xml:space="preserve">being </w:t>
      </w:r>
      <w:r w:rsidR="000B342F">
        <w:rPr>
          <w:rFonts w:ascii="Arial" w:hAnsi="Arial" w:cs="Arial"/>
          <w:szCs w:val="22"/>
        </w:rPr>
        <w:t xml:space="preserve">£0.7 million </w:t>
      </w:r>
      <w:r w:rsidR="00CD7D37">
        <w:rPr>
          <w:rFonts w:ascii="Arial" w:hAnsi="Arial" w:cs="Arial"/>
          <w:szCs w:val="22"/>
        </w:rPr>
        <w:t xml:space="preserve">net savings from restructuring of corporate and ICT </w:t>
      </w:r>
      <w:r w:rsidR="001E1E78">
        <w:rPr>
          <w:rFonts w:ascii="Arial" w:hAnsi="Arial" w:cs="Arial"/>
          <w:szCs w:val="22"/>
        </w:rPr>
        <w:t xml:space="preserve">services and </w:t>
      </w:r>
      <w:r w:rsidR="000B342F">
        <w:rPr>
          <w:rFonts w:ascii="Arial" w:hAnsi="Arial" w:cs="Arial"/>
          <w:szCs w:val="22"/>
        </w:rPr>
        <w:t xml:space="preserve">£0.850 million </w:t>
      </w:r>
      <w:r w:rsidR="001E1E78">
        <w:rPr>
          <w:rFonts w:ascii="Arial" w:hAnsi="Arial" w:cs="Arial"/>
          <w:szCs w:val="22"/>
        </w:rPr>
        <w:t xml:space="preserve">additional external income contributions to overheads. These </w:t>
      </w:r>
      <w:r w:rsidR="000B342F">
        <w:rPr>
          <w:rFonts w:ascii="Arial" w:hAnsi="Arial" w:cs="Arial"/>
          <w:szCs w:val="22"/>
        </w:rPr>
        <w:t xml:space="preserve">savings </w:t>
      </w:r>
      <w:r w:rsidR="001E1E78">
        <w:rPr>
          <w:rFonts w:ascii="Arial" w:hAnsi="Arial" w:cs="Arial"/>
          <w:szCs w:val="22"/>
        </w:rPr>
        <w:t xml:space="preserve">were increased by the net impact of FRS102 Accounting adjustments </w:t>
      </w:r>
      <w:r w:rsidR="000B342F">
        <w:rPr>
          <w:rFonts w:ascii="Arial" w:hAnsi="Arial" w:cs="Arial"/>
          <w:szCs w:val="22"/>
        </w:rPr>
        <w:t xml:space="preserve">arising </w:t>
      </w:r>
      <w:r w:rsidR="001E1E78">
        <w:rPr>
          <w:rFonts w:ascii="Arial" w:hAnsi="Arial" w:cs="Arial"/>
          <w:szCs w:val="22"/>
        </w:rPr>
        <w:t xml:space="preserve">from the £3.523 million unrealised gain on investment properties offset by an additional £1.815 million current cost pensions charge. </w:t>
      </w:r>
      <w:r w:rsidR="00CD7D37">
        <w:rPr>
          <w:rFonts w:ascii="Arial" w:hAnsi="Arial" w:cs="Arial"/>
          <w:szCs w:val="22"/>
        </w:rPr>
        <w:t xml:space="preserve"> </w:t>
      </w:r>
    </w:p>
    <w:p w14:paraId="537857B3" w14:textId="77777777" w:rsidR="000B342F" w:rsidRDefault="000B342F" w:rsidP="00D7314F">
      <w:pPr>
        <w:pStyle w:val="MainText"/>
        <w:rPr>
          <w:rFonts w:ascii="Arial" w:hAnsi="Arial" w:cs="Arial"/>
          <w:szCs w:val="22"/>
        </w:rPr>
      </w:pPr>
    </w:p>
    <w:p w14:paraId="112084A7" w14:textId="4BA94143" w:rsidR="00B11A01" w:rsidRPr="00B11A01" w:rsidRDefault="00B11A01" w:rsidP="00D7314F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Pr="00F94C9E">
        <w:rPr>
          <w:rFonts w:ascii="Arial" w:hAnsi="Arial" w:cs="Arial"/>
          <w:szCs w:val="22"/>
        </w:rPr>
        <w:t xml:space="preserve">he overall </w:t>
      </w:r>
      <w:r>
        <w:rPr>
          <w:rFonts w:ascii="Arial" w:hAnsi="Arial" w:cs="Arial"/>
          <w:szCs w:val="22"/>
        </w:rPr>
        <w:t xml:space="preserve">pension deficit </w:t>
      </w:r>
      <w:r w:rsidR="000B342F">
        <w:rPr>
          <w:rFonts w:ascii="Arial" w:hAnsi="Arial" w:cs="Arial"/>
          <w:szCs w:val="22"/>
        </w:rPr>
        <w:t>decreased</w:t>
      </w:r>
      <w:r>
        <w:rPr>
          <w:rFonts w:ascii="Arial" w:hAnsi="Arial" w:cs="Arial"/>
          <w:szCs w:val="22"/>
        </w:rPr>
        <w:t xml:space="preserve"> by £</w:t>
      </w:r>
      <w:r w:rsidR="000B342F">
        <w:rPr>
          <w:rFonts w:ascii="Arial" w:hAnsi="Arial" w:cs="Arial"/>
          <w:szCs w:val="22"/>
        </w:rPr>
        <w:t>18.109</w:t>
      </w:r>
      <w:r>
        <w:rPr>
          <w:rFonts w:ascii="Arial" w:hAnsi="Arial" w:cs="Arial"/>
          <w:szCs w:val="22"/>
        </w:rPr>
        <w:t xml:space="preserve"> million to £</w:t>
      </w:r>
      <w:r w:rsidR="000B342F">
        <w:rPr>
          <w:rFonts w:ascii="Arial" w:hAnsi="Arial" w:cs="Arial"/>
          <w:szCs w:val="22"/>
        </w:rPr>
        <w:t>94.751</w:t>
      </w:r>
      <w:r>
        <w:rPr>
          <w:rFonts w:ascii="Arial" w:hAnsi="Arial" w:cs="Arial"/>
          <w:szCs w:val="22"/>
        </w:rPr>
        <w:t xml:space="preserve"> million. This valuation has been carried out in line </w:t>
      </w:r>
      <w:r w:rsidRPr="00B11A01">
        <w:rPr>
          <w:rFonts w:ascii="Arial" w:hAnsi="Arial" w:cs="Arial"/>
          <w:szCs w:val="22"/>
        </w:rPr>
        <w:t>with FRS</w:t>
      </w:r>
      <w:r w:rsidR="000B342F">
        <w:rPr>
          <w:rFonts w:ascii="Arial" w:hAnsi="Arial" w:cs="Arial"/>
          <w:szCs w:val="22"/>
        </w:rPr>
        <w:t>102</w:t>
      </w:r>
      <w:r w:rsidRPr="00B11A01">
        <w:rPr>
          <w:rFonts w:ascii="Arial" w:hAnsi="Arial" w:cs="Arial"/>
          <w:szCs w:val="22"/>
        </w:rPr>
        <w:t xml:space="preserve"> accounting standards and is therefore subject to market p</w:t>
      </w:r>
      <w:r w:rsidR="00F0713A">
        <w:rPr>
          <w:rFonts w:ascii="Arial" w:hAnsi="Arial" w:cs="Arial"/>
          <w:szCs w:val="22"/>
        </w:rPr>
        <w:t>erformance o</w:t>
      </w:r>
      <w:bookmarkStart w:id="0" w:name="_GoBack"/>
      <w:bookmarkEnd w:id="0"/>
      <w:r w:rsidR="00F0713A">
        <w:rPr>
          <w:rFonts w:ascii="Arial" w:hAnsi="Arial" w:cs="Arial"/>
          <w:szCs w:val="22"/>
        </w:rPr>
        <w:t xml:space="preserve">n a specific date. </w:t>
      </w:r>
      <w:r w:rsidRPr="00B11A01">
        <w:rPr>
          <w:rFonts w:ascii="Arial" w:hAnsi="Arial" w:cs="Arial"/>
          <w:szCs w:val="22"/>
        </w:rPr>
        <w:t xml:space="preserve">The LGA is making additional pension contributions in order to eliminate the deficit over a period of between 15 and 22 years. </w:t>
      </w:r>
    </w:p>
    <w:p w14:paraId="77BAF040" w14:textId="77777777" w:rsidR="008909F7" w:rsidRDefault="008909F7" w:rsidP="008909F7">
      <w:pPr>
        <w:pStyle w:val="MainText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09F7" w14:paraId="4D1B653E" w14:textId="77777777" w:rsidTr="008909F7">
        <w:tc>
          <w:tcPr>
            <w:tcW w:w="9854" w:type="dxa"/>
          </w:tcPr>
          <w:p w14:paraId="7AF1F731" w14:textId="77777777" w:rsidR="008909F7" w:rsidRDefault="008909F7" w:rsidP="008909F7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67C9590A" w14:textId="77777777" w:rsidR="008909F7" w:rsidRPr="000B1FB2" w:rsidRDefault="008909F7" w:rsidP="008909F7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 w:rsidRPr="000B1FB2">
              <w:rPr>
                <w:rFonts w:ascii="Arial" w:hAnsi="Arial" w:cs="Arial"/>
                <w:b/>
                <w:szCs w:val="22"/>
              </w:rPr>
              <w:t>Recomm</w:t>
            </w:r>
            <w:r>
              <w:rPr>
                <w:rFonts w:ascii="Arial" w:hAnsi="Arial" w:cs="Arial"/>
                <w:b/>
                <w:szCs w:val="22"/>
              </w:rPr>
              <w:t>endation</w:t>
            </w:r>
          </w:p>
          <w:p w14:paraId="3269D343" w14:textId="77777777" w:rsidR="008909F7" w:rsidRPr="000B1FB2" w:rsidRDefault="008909F7" w:rsidP="008909F7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2FA4FF86" w14:textId="27F33381" w:rsidR="008909F7" w:rsidRDefault="008909F7" w:rsidP="008909F7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 General Assembly receives the financial statements</w:t>
            </w:r>
            <w:r w:rsidR="00D60978">
              <w:rPr>
                <w:rFonts w:ascii="Arial" w:hAnsi="Arial" w:cs="Arial"/>
                <w:szCs w:val="22"/>
              </w:rPr>
              <w:t xml:space="preserve"> for the year to 31 March 201</w:t>
            </w:r>
            <w:r w:rsidR="001E1E78">
              <w:rPr>
                <w:rFonts w:ascii="Arial" w:hAnsi="Arial" w:cs="Arial"/>
                <w:szCs w:val="22"/>
              </w:rPr>
              <w:t>6</w:t>
            </w:r>
            <w:r w:rsidR="00AB4F3C">
              <w:rPr>
                <w:rFonts w:ascii="Arial" w:hAnsi="Arial" w:cs="Arial"/>
                <w:szCs w:val="22"/>
              </w:rPr>
              <w:t>.</w:t>
            </w:r>
          </w:p>
          <w:p w14:paraId="6FF9616C" w14:textId="20DA8A22" w:rsidR="008909F7" w:rsidRDefault="008909F7" w:rsidP="008909F7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1E5049C2" w14:textId="11F21EB2" w:rsidR="008909F7" w:rsidRDefault="008909F7" w:rsidP="008909F7">
      <w:pPr>
        <w:pStyle w:val="MainText"/>
        <w:rPr>
          <w:rFonts w:ascii="Arial" w:hAnsi="Arial" w:cs="Arial"/>
          <w:szCs w:val="22"/>
        </w:rPr>
      </w:pPr>
    </w:p>
    <w:p w14:paraId="36DAC0B1" w14:textId="77777777" w:rsidR="008909F7" w:rsidRPr="00B11A01" w:rsidRDefault="008909F7" w:rsidP="00B11A01">
      <w:pPr>
        <w:spacing w:line="280" w:lineRule="exact"/>
        <w:rPr>
          <w:rFonts w:ascii="Arial" w:hAnsi="Arial" w:cs="Arial"/>
          <w:szCs w:val="22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802"/>
        <w:gridCol w:w="6378"/>
      </w:tblGrid>
      <w:tr w:rsidR="00D60978" w:rsidRPr="00B11A01" w14:paraId="112084AB" w14:textId="77777777" w:rsidTr="00D60978">
        <w:tc>
          <w:tcPr>
            <w:tcW w:w="2802" w:type="dxa"/>
            <w:shd w:val="clear" w:color="auto" w:fill="auto"/>
          </w:tcPr>
          <w:p w14:paraId="112084A9" w14:textId="77777777" w:rsidR="00D60978" w:rsidRPr="00B11A01" w:rsidRDefault="00D60978" w:rsidP="00B11A01">
            <w:pPr>
              <w:spacing w:after="120"/>
              <w:rPr>
                <w:rFonts w:ascii="Arial" w:hAnsi="Arial" w:cs="Arial"/>
                <w:szCs w:val="22"/>
              </w:rPr>
            </w:pPr>
            <w:r w:rsidRPr="00B11A01">
              <w:rPr>
                <w:rFonts w:ascii="Arial" w:hAnsi="Arial" w:cs="Arial"/>
                <w:b/>
                <w:szCs w:val="22"/>
              </w:rPr>
              <w:t>Contact officer:</w:t>
            </w:r>
            <w:r w:rsidRPr="00B11A01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</w:tcPr>
          <w:p w14:paraId="323EA6E1" w14:textId="5FC67E01" w:rsidR="00D60978" w:rsidRPr="00B11A01" w:rsidRDefault="000B342F" w:rsidP="00B11A01">
            <w:pPr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Paul Brack</w:t>
            </w:r>
          </w:p>
        </w:tc>
      </w:tr>
      <w:tr w:rsidR="00D60978" w:rsidRPr="00B11A01" w14:paraId="112084AE" w14:textId="77777777" w:rsidTr="00D60978">
        <w:tc>
          <w:tcPr>
            <w:tcW w:w="2802" w:type="dxa"/>
            <w:shd w:val="clear" w:color="auto" w:fill="auto"/>
          </w:tcPr>
          <w:p w14:paraId="112084AC" w14:textId="77777777" w:rsidR="00D60978" w:rsidRPr="00B11A01" w:rsidRDefault="00D60978" w:rsidP="00B11A01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B11A01"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</w:tcPr>
          <w:p w14:paraId="72E49BD7" w14:textId="1D19C5A7" w:rsidR="00D60978" w:rsidRPr="00B11A01" w:rsidRDefault="000B342F" w:rsidP="00B11A01">
            <w:pPr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Strategic Finance Manager</w:t>
            </w:r>
          </w:p>
        </w:tc>
      </w:tr>
      <w:tr w:rsidR="00D60978" w:rsidRPr="00B11A01" w14:paraId="112084B1" w14:textId="77777777" w:rsidTr="00D60978">
        <w:tc>
          <w:tcPr>
            <w:tcW w:w="2802" w:type="dxa"/>
            <w:shd w:val="clear" w:color="auto" w:fill="auto"/>
          </w:tcPr>
          <w:p w14:paraId="112084AF" w14:textId="77777777" w:rsidR="00D60978" w:rsidRPr="00B11A01" w:rsidRDefault="00D60978" w:rsidP="00B11A01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B11A01"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</w:tcPr>
          <w:p w14:paraId="4EF133D5" w14:textId="6B85A252" w:rsidR="00D60978" w:rsidRPr="00B11A01" w:rsidRDefault="000B342F" w:rsidP="00B11A01">
            <w:pPr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0207 187 7309</w:t>
            </w:r>
          </w:p>
        </w:tc>
      </w:tr>
      <w:tr w:rsidR="00D60978" w:rsidRPr="00B11A01" w14:paraId="112084B4" w14:textId="77777777" w:rsidTr="00D60978">
        <w:tc>
          <w:tcPr>
            <w:tcW w:w="2802" w:type="dxa"/>
            <w:shd w:val="clear" w:color="auto" w:fill="auto"/>
          </w:tcPr>
          <w:p w14:paraId="112084B2" w14:textId="77777777" w:rsidR="00D60978" w:rsidRPr="00B11A01" w:rsidRDefault="00D60978" w:rsidP="00B11A01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B11A01"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</w:tcPr>
          <w:p w14:paraId="3A56F540" w14:textId="19221EF3" w:rsidR="00D60978" w:rsidRPr="00D60978" w:rsidRDefault="000B342F" w:rsidP="00B11A01">
            <w:pPr>
              <w:spacing w:after="120"/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  <w:u w:val="single"/>
              </w:rPr>
              <w:t>Paul.brack</w:t>
            </w:r>
            <w:hyperlink r:id="rId6" w:history="1">
              <w:r w:rsidR="00D60978" w:rsidRPr="00D60978">
                <w:rPr>
                  <w:rStyle w:val="Hyperlink"/>
                  <w:rFonts w:ascii="Arial" w:hAnsi="Arial" w:cs="Arial"/>
                  <w:color w:val="auto"/>
                  <w:szCs w:val="22"/>
                </w:rPr>
                <w:t>@local.gov.uk</w:t>
              </w:r>
            </w:hyperlink>
            <w:r w:rsidR="00C14A9C">
              <w:rPr>
                <w:rStyle w:val="Hyperlink"/>
                <w:rFonts w:ascii="Arial" w:hAnsi="Arial" w:cs="Arial"/>
                <w:color w:val="auto"/>
                <w:szCs w:val="22"/>
              </w:rPr>
              <w:t xml:space="preserve"> </w:t>
            </w:r>
            <w:r w:rsidR="00D60978" w:rsidRPr="00D60978">
              <w:rPr>
                <w:rFonts w:ascii="Arial" w:hAnsi="Arial" w:cs="Arial"/>
                <w:szCs w:val="22"/>
                <w:u w:val="single"/>
              </w:rPr>
              <w:t xml:space="preserve"> </w:t>
            </w:r>
          </w:p>
        </w:tc>
      </w:tr>
    </w:tbl>
    <w:p w14:paraId="010B7C0E" w14:textId="689B05B0" w:rsidR="00F0713A" w:rsidRDefault="00F0713A">
      <w:pPr>
        <w:spacing w:after="200" w:line="276" w:lineRule="auto"/>
      </w:pPr>
    </w:p>
    <w:sectPr w:rsidR="00F0713A" w:rsidSect="00B11A01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C07D2"/>
    <w:multiLevelType w:val="multilevel"/>
    <w:tmpl w:val="D1F66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01"/>
    <w:rsid w:val="000B342F"/>
    <w:rsid w:val="001E1E78"/>
    <w:rsid w:val="001E41B7"/>
    <w:rsid w:val="002564B9"/>
    <w:rsid w:val="00545495"/>
    <w:rsid w:val="006C3792"/>
    <w:rsid w:val="00756ABA"/>
    <w:rsid w:val="00762559"/>
    <w:rsid w:val="007E51B9"/>
    <w:rsid w:val="008909F7"/>
    <w:rsid w:val="008E39F3"/>
    <w:rsid w:val="00932016"/>
    <w:rsid w:val="00A3507E"/>
    <w:rsid w:val="00A4594C"/>
    <w:rsid w:val="00A8517F"/>
    <w:rsid w:val="00AB4F3C"/>
    <w:rsid w:val="00B11A01"/>
    <w:rsid w:val="00C14A9C"/>
    <w:rsid w:val="00CD7D37"/>
    <w:rsid w:val="00D24B12"/>
    <w:rsid w:val="00D60978"/>
    <w:rsid w:val="00D7314F"/>
    <w:rsid w:val="00D955E7"/>
    <w:rsid w:val="00F0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848F"/>
  <w15:docId w15:val="{64C12186-57D1-410D-A13D-8A1C7EA0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A01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B11A01"/>
    <w:pPr>
      <w:spacing w:line="280" w:lineRule="exact"/>
    </w:pPr>
  </w:style>
  <w:style w:type="paragraph" w:customStyle="1" w:styleId="LGAItemNoHeading">
    <w:name w:val="LGA Item No Heading"/>
    <w:basedOn w:val="MainText"/>
    <w:rsid w:val="00B11A01"/>
    <w:pPr>
      <w:spacing w:before="600" w:after="240"/>
    </w:pPr>
    <w:rPr>
      <w:rFonts w:ascii="Frutiger 55 Roman" w:hAnsi="Frutiger 55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0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89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0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.platts@local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15392EA4.dotm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Boyle</dc:creator>
  <cp:lastModifiedBy>Frances Marshall</cp:lastModifiedBy>
  <cp:revision>8</cp:revision>
  <cp:lastPrinted>2016-06-15T06:50:00Z</cp:lastPrinted>
  <dcterms:created xsi:type="dcterms:W3CDTF">2016-06-15T15:14:00Z</dcterms:created>
  <dcterms:modified xsi:type="dcterms:W3CDTF">2016-06-17T09:10:00Z</dcterms:modified>
</cp:coreProperties>
</file>